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A625" w14:textId="77777777" w:rsidR="00217662" w:rsidRDefault="00217662" w:rsidP="00217662">
      <w:pPr>
        <w:pStyle w:val="1"/>
      </w:pPr>
      <w:bookmarkStart w:id="0" w:name="_Toc10791"/>
      <w:bookmarkStart w:id="1" w:name="_Toc29224"/>
      <w:r>
        <w:rPr>
          <w:rFonts w:hint="eastAsia"/>
        </w:rPr>
        <w:t>景德镇学院教案编写与管理办法</w:t>
      </w:r>
      <w:bookmarkEnd w:id="0"/>
      <w:bookmarkEnd w:id="1"/>
    </w:p>
    <w:p w14:paraId="17E5DA3F" w14:textId="77777777" w:rsidR="00217662" w:rsidRDefault="00217662" w:rsidP="00217662">
      <w:pPr>
        <w:spacing w:line="540" w:lineRule="exact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景院发[2018]121号</w:t>
      </w:r>
    </w:p>
    <w:p w14:paraId="67F25FA7" w14:textId="77777777" w:rsidR="00217662" w:rsidRDefault="00217662" w:rsidP="00217662">
      <w:pPr>
        <w:spacing w:line="540" w:lineRule="exact"/>
        <w:jc w:val="center"/>
        <w:rPr>
          <w:sz w:val="28"/>
          <w:szCs w:val="28"/>
        </w:rPr>
      </w:pPr>
    </w:p>
    <w:p w14:paraId="584C6F6B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教案是体现教师在备课的基础上，根据课程教学大纲对课堂教学的总体设计和组织安排，是教师实施教学的基础,是保证教学质量的前提。为做好教案编写规范与管理工作，促进教案活动更加规范、有序，提高教学水平，保证教学质量，特制定本办法。</w:t>
      </w:r>
    </w:p>
    <w:p w14:paraId="075B4F57" w14:textId="77777777" w:rsidR="00217662" w:rsidRDefault="00217662" w:rsidP="00217662">
      <w:pPr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一、教案编写的要求</w:t>
      </w:r>
    </w:p>
    <w:p w14:paraId="54FF6C8F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(</w:t>
      </w:r>
      <w:proofErr w:type="gramStart"/>
      <w:r>
        <w:rPr>
          <w:rFonts w:ascii="仿宋" w:eastAsia="仿宋" w:hAnsi="仿宋" w:hint="eastAsia"/>
          <w:szCs w:val="24"/>
        </w:rPr>
        <w:t>一</w:t>
      </w:r>
      <w:proofErr w:type="gramEnd"/>
      <w:r>
        <w:rPr>
          <w:rFonts w:ascii="仿宋" w:eastAsia="仿宋" w:hAnsi="仿宋" w:hint="eastAsia"/>
          <w:szCs w:val="24"/>
        </w:rPr>
        <w:t>)教案封面、扉页上的课程基本信息。</w:t>
      </w:r>
    </w:p>
    <w:p w14:paraId="65F48D61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1、教案封面要求：应填写课程(模块)名称、课程(模块)编码、总学时(周学时)、开课时间、适用年级、专业、使用教材、授课教师等信息。</w:t>
      </w:r>
    </w:p>
    <w:p w14:paraId="71E09D80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2、教案扉页要求:应填写本课程(模块)的教学目标和要求、教学方法、考核方式等信息。</w:t>
      </w:r>
    </w:p>
    <w:p w14:paraId="51071A7B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3、每学期每门课程(模块)应有规范的教案封面(含扉页上的信息)。</w:t>
      </w:r>
    </w:p>
    <w:p w14:paraId="188FB894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(二)设计编写教案</w:t>
      </w:r>
    </w:p>
    <w:p w14:paraId="5CA8BBB6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1、教师每学期任课都应编写新教案。教师任新课或同一大纲同一版本教材的课程(模块)任教未超过二轮的课程(模块)，应编写详细教案。驾驭课堂教学能力较强、有较好教学经验的教师可编写简略教案。</w:t>
      </w:r>
    </w:p>
    <w:p w14:paraId="50362CED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详细教案是指正文部分对教学内容做了较为详尽的表达，较为充分的体现了教师对教学过程的设计。主要包括：章节、教学目的、教学重点、教学难点、教学方法、教学手段、复习旧课、引入新课、提问与练习、小结、布置作业等。简略教案是指正文部分对教学内容仅做了思路和纲要性的表述，但对教案过程和设计应有较充分的体现。无论是详细教案或简略教案，都应在各个环节说明需用时间。</w:t>
      </w:r>
    </w:p>
    <w:p w14:paraId="49666AF2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2、教案应根据课程特点按教学章节内容编写, 也可细化到每一教学单元编写(一般以2-6课时为</w:t>
      </w:r>
      <w:proofErr w:type="gramStart"/>
      <w:r>
        <w:rPr>
          <w:rFonts w:ascii="仿宋" w:eastAsia="仿宋" w:hAnsi="仿宋" w:hint="eastAsia"/>
          <w:szCs w:val="24"/>
        </w:rPr>
        <w:t>一教学</w:t>
      </w:r>
      <w:proofErr w:type="gramEnd"/>
      <w:r>
        <w:rPr>
          <w:rFonts w:ascii="仿宋" w:eastAsia="仿宋" w:hAnsi="仿宋" w:hint="eastAsia"/>
          <w:szCs w:val="24"/>
        </w:rPr>
        <w:t>单元)。</w:t>
      </w:r>
    </w:p>
    <w:p w14:paraId="7921A080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3、实验、实习、设计、公共体育课等课程教案的编写参照理论课程教案编写的原则，并根据上述课程的特点编写教案。</w:t>
      </w:r>
    </w:p>
    <w:p w14:paraId="1A173F7F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4、在编写教案时应突出以下要点：</w:t>
      </w:r>
    </w:p>
    <w:p w14:paraId="08EB9B52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第一，确定教学目标。教学目标要反映学校的办学定位、办学思路、教授知识的深度、广度、教学层次；技能训练、能力培养；思想素质教育。</w:t>
      </w:r>
    </w:p>
    <w:p w14:paraId="51B24466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第二，设计教学过程。教学过程应符合学生的认知规律，调动学生主动学习的积极性，及时矫正学生的不良学习习惯。</w:t>
      </w:r>
    </w:p>
    <w:p w14:paraId="3EF6CBF4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lastRenderedPageBreak/>
        <w:t>第三，确定教学方法和教学手段。紧紧围绕课程教学大纲、教材和教学参考资料，了解并分析学生的基本素质和特点。根据课程的重点、难点选定教学方法。多媒体课件是辅助教学的重要手段之一，某些课程根据教学大纲的要求应制作多煤体课件辅助教学，但多媒体课件不得替代教案，必须按要求编写教案。</w:t>
      </w:r>
    </w:p>
    <w:p w14:paraId="1CFB33BF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第四，撰写教学反思。教学反思是教师对本章节教学效果反映的总结分析，可以全面审视教学过程中的不足，肯定教学过程中的成功经验，不断积累教学经验，改进教学，提高教学水平。</w:t>
      </w:r>
    </w:p>
    <w:p w14:paraId="6BFCF3A3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(三)教案编写时间要求。</w:t>
      </w:r>
    </w:p>
    <w:p w14:paraId="621B9878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教师编写教案应在上课前完成，其中开学准备周前应编写完成前两周的教案；教学过程中应提前一周编写完成下一周的教案。</w:t>
      </w:r>
    </w:p>
    <w:p w14:paraId="57B50EEE" w14:textId="77777777" w:rsidR="00217662" w:rsidRDefault="00217662" w:rsidP="00217662">
      <w:pPr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二、教案的管理</w:t>
      </w:r>
    </w:p>
    <w:p w14:paraId="580AAA69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1、教研室主任应根据教案编写的要求和教案评价标准，认真审阅教师的教案。重点审阅以下部分：教案封面、扉页，每一教学单元的教学目标、教学方法、教材选用原则等内容。符合要求或基本符合要求的方可批准使用于教学。教案的审批时间是：授课准备周审批前二周的教案；开课后第三周起每周审批下一周的教案。</w:t>
      </w:r>
    </w:p>
    <w:p w14:paraId="2C3851D7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2、教案审阅不符合要求的，教案审批人应及时向相关教师提出修改意见或建议，教师应虚心听取，修改后的教案应重新审批。</w:t>
      </w:r>
    </w:p>
    <w:p w14:paraId="07A87AD4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3、校教学督导组、院系(部)教学督导系组应不定期对教师教案、教案审阅情况进行检查。检查结果纳入教师和教案审批人的业务考核。</w:t>
      </w:r>
    </w:p>
    <w:p w14:paraId="657CC2B2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4、教案是非常重要的教学资料，蕴含着教师(或教学组织)的智慧。教案编写质量的优劣直接影响学校的教育教学质量，因此各院系(部)应加强教案编写和教案质量的管理。每学期结束时，因要求任课教师将本学期所授课程教案装订成册，院系(部)可不统一管理，但任课教师应妥善保存，教学管理部门有权随时调阅。</w:t>
      </w:r>
    </w:p>
    <w:p w14:paraId="7E4622E4" w14:textId="77777777" w:rsidR="00217662" w:rsidRDefault="00217662" w:rsidP="00217662">
      <w:pPr>
        <w:spacing w:line="400" w:lineRule="exact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5、每学期适当的时候，各院系(部)应开展教案编写质量和管理水平的评审，对优秀教案的教师和教案审批人给子表扬和奖励，评审结果纳入教师业务档案。</w:t>
      </w:r>
    </w:p>
    <w:p w14:paraId="63B58B2C" w14:textId="77777777" w:rsidR="00217662" w:rsidRDefault="00217662" w:rsidP="00217662">
      <w:pPr>
        <w:spacing w:line="400" w:lineRule="exact"/>
        <w:ind w:firstLineChars="200" w:firstLine="480"/>
        <w:rPr>
          <w:szCs w:val="24"/>
        </w:rPr>
      </w:pPr>
      <w:r>
        <w:rPr>
          <w:rFonts w:ascii="仿宋" w:eastAsia="仿宋" w:hAnsi="仿宋" w:hint="eastAsia"/>
          <w:szCs w:val="24"/>
        </w:rPr>
        <w:t>6、按照教育部教学资料归档要求，优秀教案应送交学校档案室统一收存。</w:t>
      </w:r>
    </w:p>
    <w:p w14:paraId="46A90B0C" w14:textId="77777777" w:rsidR="00217662" w:rsidRDefault="00217662" w:rsidP="00217662">
      <w:pPr>
        <w:spacing w:line="400" w:lineRule="exact"/>
        <w:rPr>
          <w:szCs w:val="24"/>
        </w:rPr>
      </w:pPr>
    </w:p>
    <w:p w14:paraId="5E19B30F" w14:textId="77777777" w:rsidR="00217662" w:rsidRDefault="00217662" w:rsidP="00217662">
      <w:pPr>
        <w:rPr>
          <w:rFonts w:ascii="仿宋" w:eastAsia="仿宋" w:hAnsi="仿宋" w:cs="仿宋"/>
          <w:sz w:val="28"/>
          <w:szCs w:val="28"/>
        </w:rPr>
      </w:pPr>
    </w:p>
    <w:p w14:paraId="1AF72F47" w14:textId="77777777" w:rsidR="00217662" w:rsidRDefault="00217662" w:rsidP="00217662">
      <w:pPr>
        <w:rPr>
          <w:rFonts w:ascii="仿宋" w:eastAsia="仿宋" w:hAnsi="仿宋" w:cs="仿宋"/>
          <w:sz w:val="28"/>
          <w:szCs w:val="28"/>
        </w:rPr>
      </w:pPr>
    </w:p>
    <w:p w14:paraId="17DD6EB1" w14:textId="77777777" w:rsidR="00217662" w:rsidRDefault="00217662" w:rsidP="00217662">
      <w:pPr>
        <w:rPr>
          <w:rFonts w:ascii="仿宋" w:eastAsia="仿宋" w:hAnsi="仿宋" w:cs="仿宋"/>
          <w:sz w:val="28"/>
          <w:szCs w:val="28"/>
        </w:rPr>
      </w:pPr>
    </w:p>
    <w:p w14:paraId="24EC431C" w14:textId="77777777" w:rsidR="00217662" w:rsidRDefault="00217662" w:rsidP="0021766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附表:教案评价标准和评价等级</w:t>
      </w:r>
    </w:p>
    <w:tbl>
      <w:tblPr>
        <w:tblpPr w:leftFromText="180" w:rightFromText="180" w:vertAnchor="text" w:horzAnchor="page" w:tblpX="1221" w:tblpY="72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38"/>
        <w:gridCol w:w="4299"/>
        <w:gridCol w:w="1075"/>
        <w:gridCol w:w="536"/>
        <w:gridCol w:w="538"/>
        <w:gridCol w:w="1074"/>
        <w:gridCol w:w="920"/>
      </w:tblGrid>
      <w:tr w:rsidR="00217662" w14:paraId="766BC218" w14:textId="77777777" w:rsidTr="00A54F7D">
        <w:trPr>
          <w:trHeight w:val="471"/>
        </w:trPr>
        <w:tc>
          <w:tcPr>
            <w:tcW w:w="1358" w:type="dxa"/>
            <w:gridSpan w:val="2"/>
          </w:tcPr>
          <w:p w14:paraId="16D7559A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开课时间</w:t>
            </w:r>
          </w:p>
        </w:tc>
        <w:tc>
          <w:tcPr>
            <w:tcW w:w="4299" w:type="dxa"/>
          </w:tcPr>
          <w:p w14:paraId="5DFBB2E9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年   月   日第 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周至第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   周</w:t>
            </w:r>
          </w:p>
        </w:tc>
        <w:tc>
          <w:tcPr>
            <w:tcW w:w="1611" w:type="dxa"/>
            <w:gridSpan w:val="2"/>
          </w:tcPr>
          <w:p w14:paraId="1C0B76CE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授课教师</w:t>
            </w:r>
          </w:p>
        </w:tc>
        <w:tc>
          <w:tcPr>
            <w:tcW w:w="2532" w:type="dxa"/>
            <w:gridSpan w:val="3"/>
          </w:tcPr>
          <w:p w14:paraId="7ED96E5C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217662" w14:paraId="5710CC3E" w14:textId="77777777" w:rsidTr="00A54F7D">
        <w:trPr>
          <w:trHeight w:val="601"/>
        </w:trPr>
        <w:tc>
          <w:tcPr>
            <w:tcW w:w="1358" w:type="dxa"/>
            <w:gridSpan w:val="2"/>
          </w:tcPr>
          <w:p w14:paraId="1F020A88" w14:textId="77777777" w:rsidR="00217662" w:rsidRDefault="00217662" w:rsidP="00A54F7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课程（模块）名称</w:t>
            </w:r>
          </w:p>
        </w:tc>
        <w:tc>
          <w:tcPr>
            <w:tcW w:w="4299" w:type="dxa"/>
          </w:tcPr>
          <w:p w14:paraId="2C5AC7F8" w14:textId="77777777" w:rsidR="00217662" w:rsidRDefault="00217662" w:rsidP="00A54F7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1" w:type="dxa"/>
            <w:gridSpan w:val="2"/>
          </w:tcPr>
          <w:p w14:paraId="31B6304A" w14:textId="77777777" w:rsidR="00217662" w:rsidRDefault="00217662" w:rsidP="00A54F7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授课年级、专业、班级</w:t>
            </w:r>
          </w:p>
        </w:tc>
        <w:tc>
          <w:tcPr>
            <w:tcW w:w="2532" w:type="dxa"/>
            <w:gridSpan w:val="3"/>
          </w:tcPr>
          <w:p w14:paraId="35674D64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217662" w14:paraId="6F2BA788" w14:textId="77777777" w:rsidTr="00A54F7D">
        <w:trPr>
          <w:trHeight w:val="261"/>
        </w:trPr>
        <w:tc>
          <w:tcPr>
            <w:tcW w:w="5657" w:type="dxa"/>
            <w:gridSpan w:val="3"/>
          </w:tcPr>
          <w:p w14:paraId="3A785B56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  价  指  标</w:t>
            </w:r>
          </w:p>
        </w:tc>
        <w:tc>
          <w:tcPr>
            <w:tcW w:w="4143" w:type="dxa"/>
            <w:gridSpan w:val="5"/>
          </w:tcPr>
          <w:p w14:paraId="3654D2E7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等 级 标 准</w:t>
            </w:r>
          </w:p>
        </w:tc>
      </w:tr>
      <w:tr w:rsidR="00217662" w14:paraId="0FB1E38E" w14:textId="77777777" w:rsidTr="00A54F7D">
        <w:trPr>
          <w:trHeight w:val="491"/>
        </w:trPr>
        <w:tc>
          <w:tcPr>
            <w:tcW w:w="820" w:type="dxa"/>
          </w:tcPr>
          <w:p w14:paraId="78C6EE69" w14:textId="77777777" w:rsidR="00217662" w:rsidRDefault="00217662" w:rsidP="00A54F7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一级</w:t>
            </w:r>
          </w:p>
          <w:p w14:paraId="02B52277" w14:textId="77777777" w:rsidR="00217662" w:rsidRDefault="00217662" w:rsidP="00A54F7D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  <w:tc>
          <w:tcPr>
            <w:tcW w:w="4837" w:type="dxa"/>
            <w:gridSpan w:val="2"/>
          </w:tcPr>
          <w:p w14:paraId="79F7ED7E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二级指标</w:t>
            </w:r>
          </w:p>
        </w:tc>
        <w:tc>
          <w:tcPr>
            <w:tcW w:w="1075" w:type="dxa"/>
          </w:tcPr>
          <w:p w14:paraId="375EF8CE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</w:t>
            </w:r>
          </w:p>
        </w:tc>
        <w:tc>
          <w:tcPr>
            <w:tcW w:w="1074" w:type="dxa"/>
            <w:gridSpan w:val="2"/>
          </w:tcPr>
          <w:p w14:paraId="517BD552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良好</w:t>
            </w:r>
          </w:p>
        </w:tc>
        <w:tc>
          <w:tcPr>
            <w:tcW w:w="1074" w:type="dxa"/>
          </w:tcPr>
          <w:p w14:paraId="16B38681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</w:t>
            </w:r>
          </w:p>
        </w:tc>
        <w:tc>
          <w:tcPr>
            <w:tcW w:w="920" w:type="dxa"/>
          </w:tcPr>
          <w:p w14:paraId="003BC2EE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</w:t>
            </w:r>
          </w:p>
        </w:tc>
      </w:tr>
      <w:tr w:rsidR="00217662" w14:paraId="40923C58" w14:textId="77777777" w:rsidTr="00A54F7D">
        <w:trPr>
          <w:trHeight w:val="1191"/>
        </w:trPr>
        <w:tc>
          <w:tcPr>
            <w:tcW w:w="820" w:type="dxa"/>
          </w:tcPr>
          <w:p w14:paraId="36736FD1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教案</w:t>
            </w:r>
          </w:p>
          <w:p w14:paraId="059573BC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规范</w:t>
            </w:r>
          </w:p>
        </w:tc>
        <w:tc>
          <w:tcPr>
            <w:tcW w:w="4837" w:type="dxa"/>
            <w:gridSpan w:val="2"/>
          </w:tcPr>
          <w:p w14:paraId="5185B1F0" w14:textId="77777777" w:rsidR="00217662" w:rsidRDefault="00217662" w:rsidP="0021766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教案封面</w:t>
            </w:r>
          </w:p>
          <w:p w14:paraId="11081856" w14:textId="77777777" w:rsidR="00217662" w:rsidRDefault="00217662" w:rsidP="0021766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教案扉页</w:t>
            </w:r>
          </w:p>
          <w:p w14:paraId="7E9A4E0A" w14:textId="77777777" w:rsidR="00217662" w:rsidRDefault="00217662" w:rsidP="0021766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教学反思</w:t>
            </w:r>
          </w:p>
          <w:p w14:paraId="00B0DBAF" w14:textId="77777777" w:rsidR="00217662" w:rsidRDefault="00217662" w:rsidP="00217662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每份教案编写的完整性</w:t>
            </w:r>
          </w:p>
        </w:tc>
        <w:tc>
          <w:tcPr>
            <w:tcW w:w="1075" w:type="dxa"/>
          </w:tcPr>
          <w:p w14:paraId="1BE87A67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  <w:gridSpan w:val="2"/>
          </w:tcPr>
          <w:p w14:paraId="40AC933E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</w:tcPr>
          <w:p w14:paraId="37997DFD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0" w:type="dxa"/>
          </w:tcPr>
          <w:p w14:paraId="16832795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217662" w14:paraId="63B4BFAE" w14:textId="77777777" w:rsidTr="00A54F7D">
        <w:trPr>
          <w:trHeight w:val="1191"/>
        </w:trPr>
        <w:tc>
          <w:tcPr>
            <w:tcW w:w="820" w:type="dxa"/>
          </w:tcPr>
          <w:p w14:paraId="4521E52B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教学要求</w:t>
            </w:r>
          </w:p>
        </w:tc>
        <w:tc>
          <w:tcPr>
            <w:tcW w:w="4837" w:type="dxa"/>
            <w:gridSpan w:val="2"/>
          </w:tcPr>
          <w:p w14:paraId="40617D5C" w14:textId="77777777" w:rsidR="00217662" w:rsidRDefault="00217662" w:rsidP="00217662">
            <w:pPr>
              <w:numPr>
                <w:ilvl w:val="0"/>
                <w:numId w:val="2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符合人才培养目标要求</w:t>
            </w:r>
          </w:p>
          <w:p w14:paraId="77130AFC" w14:textId="77777777" w:rsidR="00217662" w:rsidRDefault="00217662" w:rsidP="00217662">
            <w:pPr>
              <w:numPr>
                <w:ilvl w:val="0"/>
                <w:numId w:val="2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按不同章节提出基本要求的进一步要求</w:t>
            </w:r>
          </w:p>
          <w:p w14:paraId="30995A36" w14:textId="77777777" w:rsidR="00217662" w:rsidRDefault="00217662" w:rsidP="00217662">
            <w:pPr>
              <w:numPr>
                <w:ilvl w:val="0"/>
                <w:numId w:val="2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对课外作业、阅读有具体要求并检查完成情况</w:t>
            </w:r>
          </w:p>
        </w:tc>
        <w:tc>
          <w:tcPr>
            <w:tcW w:w="1075" w:type="dxa"/>
          </w:tcPr>
          <w:p w14:paraId="06269C6B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  <w:gridSpan w:val="2"/>
          </w:tcPr>
          <w:p w14:paraId="124B5D56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</w:tcPr>
          <w:p w14:paraId="70486303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0" w:type="dxa"/>
          </w:tcPr>
          <w:p w14:paraId="240B61D4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217662" w14:paraId="3864C8D4" w14:textId="77777777" w:rsidTr="00A54F7D">
        <w:trPr>
          <w:trHeight w:val="2372"/>
        </w:trPr>
        <w:tc>
          <w:tcPr>
            <w:tcW w:w="820" w:type="dxa"/>
          </w:tcPr>
          <w:p w14:paraId="282A62DC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D1F53EE" w14:textId="77777777" w:rsidR="00217662" w:rsidRDefault="00217662" w:rsidP="00A54F7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教学方法与内容</w:t>
            </w:r>
          </w:p>
        </w:tc>
        <w:tc>
          <w:tcPr>
            <w:tcW w:w="4837" w:type="dxa"/>
            <w:gridSpan w:val="2"/>
          </w:tcPr>
          <w:p w14:paraId="35E3D2A3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符合教学大纲要求、教学安排合理</w:t>
            </w:r>
          </w:p>
          <w:p w14:paraId="001496C1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多媒体教学课件等辅助教学手段在教案中有所体现</w:t>
            </w:r>
          </w:p>
          <w:p w14:paraId="30E80DEE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教学方法、手段先进、科学</w:t>
            </w:r>
          </w:p>
          <w:p w14:paraId="516B368F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重点、难点的处理和解析在教案中充分体现</w:t>
            </w:r>
          </w:p>
          <w:p w14:paraId="1918DDEC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反映学科发展动态和新成果</w:t>
            </w:r>
          </w:p>
          <w:p w14:paraId="6A0675A2" w14:textId="77777777" w:rsidR="00217662" w:rsidRDefault="00217662" w:rsidP="00217662">
            <w:pPr>
              <w:numPr>
                <w:ilvl w:val="0"/>
                <w:numId w:val="3"/>
              </w:num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注重培养学生创新精神和实践能力</w:t>
            </w:r>
          </w:p>
        </w:tc>
        <w:tc>
          <w:tcPr>
            <w:tcW w:w="1075" w:type="dxa"/>
          </w:tcPr>
          <w:p w14:paraId="14DBABF5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  <w:gridSpan w:val="2"/>
          </w:tcPr>
          <w:p w14:paraId="4A60A341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4" w:type="dxa"/>
          </w:tcPr>
          <w:p w14:paraId="7863D8DD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0" w:type="dxa"/>
          </w:tcPr>
          <w:p w14:paraId="298397D6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217662" w14:paraId="12799E6B" w14:textId="77777777" w:rsidTr="00A54F7D">
        <w:trPr>
          <w:trHeight w:val="1437"/>
        </w:trPr>
        <w:tc>
          <w:tcPr>
            <w:tcW w:w="9800" w:type="dxa"/>
            <w:gridSpan w:val="8"/>
          </w:tcPr>
          <w:p w14:paraId="0D794FED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教研室评价简述：</w:t>
            </w:r>
          </w:p>
          <w:p w14:paraId="01FBE196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综合评定等级：                                  教研室主任签名：</w:t>
            </w:r>
          </w:p>
          <w:p w14:paraId="3709EA98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        年    月   日</w:t>
            </w:r>
          </w:p>
        </w:tc>
      </w:tr>
      <w:tr w:rsidR="00217662" w14:paraId="512D7C51" w14:textId="77777777" w:rsidTr="00A54F7D">
        <w:trPr>
          <w:trHeight w:val="1512"/>
        </w:trPr>
        <w:tc>
          <w:tcPr>
            <w:tcW w:w="9800" w:type="dxa"/>
            <w:gridSpan w:val="8"/>
          </w:tcPr>
          <w:p w14:paraId="5EBF2724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教学督导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组评价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简述：</w:t>
            </w:r>
          </w:p>
          <w:p w14:paraId="664D79BA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综合评定等级：                          院系（部）教学督导组组长签名：</w:t>
            </w:r>
          </w:p>
          <w:p w14:paraId="4543B2C1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        年    月   日</w:t>
            </w:r>
          </w:p>
        </w:tc>
      </w:tr>
      <w:tr w:rsidR="00217662" w14:paraId="4CA2B0DC" w14:textId="77777777" w:rsidTr="00A54F7D">
        <w:trPr>
          <w:trHeight w:val="1277"/>
        </w:trPr>
        <w:tc>
          <w:tcPr>
            <w:tcW w:w="9800" w:type="dxa"/>
            <w:gridSpan w:val="8"/>
          </w:tcPr>
          <w:p w14:paraId="5906FFF9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校教学督导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组评价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意见：</w:t>
            </w:r>
          </w:p>
          <w:p w14:paraId="7C96D768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综合评定等级：                                 校教学督导组主任签名：</w:t>
            </w:r>
          </w:p>
          <w:p w14:paraId="41D2BCD3" w14:textId="77777777" w:rsidR="00217662" w:rsidRDefault="00217662" w:rsidP="00A54F7D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            年    月   日</w:t>
            </w:r>
          </w:p>
        </w:tc>
      </w:tr>
    </w:tbl>
    <w:p w14:paraId="1867C955" w14:textId="77777777" w:rsidR="00217662" w:rsidRDefault="00217662" w:rsidP="00217662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注：1、院系（部）教研室和</w:t>
      </w:r>
      <w:proofErr w:type="gramStart"/>
      <w:r>
        <w:rPr>
          <w:rFonts w:ascii="仿宋" w:eastAsia="仿宋" w:hAnsi="仿宋" w:cs="仿宋" w:hint="eastAsia"/>
        </w:rPr>
        <w:t>校教学</w:t>
      </w:r>
      <w:proofErr w:type="gramEnd"/>
      <w:r>
        <w:rPr>
          <w:rFonts w:ascii="仿宋" w:eastAsia="仿宋" w:hAnsi="仿宋" w:cs="仿宋" w:hint="eastAsia"/>
        </w:rPr>
        <w:t>督导组各备存一份。</w:t>
      </w:r>
    </w:p>
    <w:p w14:paraId="60A37A73" w14:textId="77777777" w:rsidR="00217662" w:rsidRDefault="00217662" w:rsidP="00217662">
      <w:pPr>
        <w:rPr>
          <w:rStyle w:val="10"/>
        </w:rPr>
      </w:pPr>
      <w:r>
        <w:rPr>
          <w:rFonts w:ascii="仿宋" w:eastAsia="仿宋" w:hAnsi="仿宋" w:cs="仿宋" w:hint="eastAsia"/>
        </w:rPr>
        <w:t xml:space="preserve">    2、综合评定等级分为优、良、中、差四级。</w:t>
      </w:r>
    </w:p>
    <w:p w14:paraId="7A9D6CEF" w14:textId="77777777" w:rsidR="00217662" w:rsidRDefault="00217662" w:rsidP="00217662">
      <w:pPr>
        <w:rPr>
          <w:rFonts w:ascii="仿宋" w:eastAsia="仿宋" w:hAnsi="仿宋" w:cs="仿宋"/>
          <w:sz w:val="28"/>
          <w:szCs w:val="28"/>
        </w:rPr>
      </w:pPr>
    </w:p>
    <w:p w14:paraId="5914BC37" w14:textId="77777777" w:rsidR="00F00D50" w:rsidRPr="00217662" w:rsidRDefault="00396FDC">
      <w:bookmarkStart w:id="2" w:name="_GoBack"/>
      <w:bookmarkEnd w:id="2"/>
    </w:p>
    <w:sectPr w:rsidR="00F00D50" w:rsidRPr="0021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D18B" w14:textId="77777777" w:rsidR="00396FDC" w:rsidRDefault="00396FDC" w:rsidP="00217662">
      <w:r>
        <w:separator/>
      </w:r>
    </w:p>
  </w:endnote>
  <w:endnote w:type="continuationSeparator" w:id="0">
    <w:p w14:paraId="5E2F9C6A" w14:textId="77777777" w:rsidR="00396FDC" w:rsidRDefault="00396FDC" w:rsidP="002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11B5" w14:textId="77777777" w:rsidR="00396FDC" w:rsidRDefault="00396FDC" w:rsidP="00217662">
      <w:r>
        <w:separator/>
      </w:r>
    </w:p>
  </w:footnote>
  <w:footnote w:type="continuationSeparator" w:id="0">
    <w:p w14:paraId="1E72D6BE" w14:textId="77777777" w:rsidR="00396FDC" w:rsidRDefault="00396FDC" w:rsidP="0021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562"/>
    <w:multiLevelType w:val="multilevel"/>
    <w:tmpl w:val="282005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0FE6443"/>
    <w:multiLevelType w:val="multilevel"/>
    <w:tmpl w:val="50FE644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4466FB7"/>
    <w:multiLevelType w:val="multilevel"/>
    <w:tmpl w:val="74466FB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84"/>
    <w:rsid w:val="001435C5"/>
    <w:rsid w:val="00217662"/>
    <w:rsid w:val="002F17EF"/>
    <w:rsid w:val="00396FDC"/>
    <w:rsid w:val="008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85F20-DA55-4BA0-A6B6-189C484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62"/>
    <w:pPr>
      <w:widowControl w:val="0"/>
      <w:jc w:val="both"/>
    </w:pPr>
    <w:rPr>
      <w:rFonts w:ascii="Calibri" w:eastAsia="宋体" w:hAnsi="Calibri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217662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62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217662"/>
    <w:rPr>
      <w:rFonts w:ascii="Calibri" w:eastAsia="宋体" w:hAnsi="Calibri" w:cs="Times New Roman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Chuncan Si</dc:creator>
  <cp:keywords/>
  <dc:description/>
  <cp:lastModifiedBy>Chuncan Si</cp:lastModifiedBy>
  <cp:revision>2</cp:revision>
  <dcterms:created xsi:type="dcterms:W3CDTF">2019-08-14T03:02:00Z</dcterms:created>
  <dcterms:modified xsi:type="dcterms:W3CDTF">2019-08-14T03:03:00Z</dcterms:modified>
</cp:coreProperties>
</file>