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17" w:rsidRDefault="00265B03">
      <w:pPr>
        <w:jc w:val="center"/>
        <w:rPr>
          <w:rFonts w:ascii="黑体" w:eastAsia="黑体" w:hAnsi="黑体"/>
          <w:b/>
          <w:bCs/>
          <w:sz w:val="36"/>
          <w:szCs w:val="36"/>
        </w:rPr>
      </w:pPr>
      <w:r>
        <w:rPr>
          <w:rFonts w:ascii="黑体" w:eastAsia="黑体" w:hAnsi="黑体" w:hint="eastAsia"/>
          <w:b/>
          <w:bCs/>
          <w:sz w:val="36"/>
          <w:szCs w:val="36"/>
        </w:rPr>
        <w:t>景德镇学院学生转专业暂行办法</w:t>
      </w:r>
    </w:p>
    <w:p w:rsidR="00AF5317" w:rsidRDefault="00AF5317">
      <w:pPr>
        <w:ind w:firstLineChars="200" w:firstLine="640"/>
        <w:rPr>
          <w:rFonts w:ascii="仿宋" w:eastAsia="仿宋" w:hAnsi="仿宋"/>
          <w:sz w:val="32"/>
          <w:szCs w:val="32"/>
        </w:rPr>
      </w:pPr>
    </w:p>
    <w:p w:rsidR="00AF5317" w:rsidRDefault="00265B03">
      <w:pPr>
        <w:jc w:val="center"/>
        <w:rPr>
          <w:rFonts w:ascii="仿宋" w:eastAsia="仿宋" w:hAnsi="仿宋"/>
          <w:b/>
          <w:sz w:val="30"/>
          <w:szCs w:val="30"/>
        </w:rPr>
      </w:pPr>
      <w:r>
        <w:rPr>
          <w:rFonts w:ascii="仿宋" w:eastAsia="仿宋" w:hAnsi="仿宋" w:hint="eastAsia"/>
          <w:b/>
          <w:sz w:val="30"/>
          <w:szCs w:val="30"/>
        </w:rPr>
        <w:t>第一章  总则</w:t>
      </w:r>
    </w:p>
    <w:p w:rsidR="00AF5317" w:rsidRDefault="00AF5317">
      <w:pPr>
        <w:rPr>
          <w:rFonts w:ascii="仿宋" w:eastAsia="仿宋" w:hAnsi="仿宋"/>
          <w:sz w:val="30"/>
          <w:szCs w:val="30"/>
        </w:rPr>
      </w:pP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第一条</w:t>
      </w:r>
      <w:r>
        <w:rPr>
          <w:rFonts w:ascii="仿宋" w:eastAsia="仿宋" w:hAnsi="仿宋" w:hint="eastAsia"/>
          <w:sz w:val="30"/>
          <w:szCs w:val="30"/>
        </w:rPr>
        <w:t xml:space="preserve">  为贯彻以学生为本的教育理念，满足学生个性发展需要，根据教育部《普通高等学校学生管理规定》（教育部令第41号）精神，结合学校实际，制定本办法。</w:t>
      </w: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第二条</w:t>
      </w:r>
      <w:r>
        <w:rPr>
          <w:rFonts w:ascii="仿宋" w:eastAsia="仿宋" w:hAnsi="仿宋" w:hint="eastAsia"/>
          <w:sz w:val="30"/>
          <w:szCs w:val="30"/>
        </w:rPr>
        <w:t xml:space="preserve">  学校招录的本、专科学生，可在一定范围内（主要面向一年级学生，其他年级学生无特殊情况不得申请）按比例进行专业调整。每个专业允许转入学生人数由各二级学院根据师资队伍和资源配置情况确定。</w:t>
      </w:r>
    </w:p>
    <w:p w:rsidR="00AF5317" w:rsidRDefault="00AF5317">
      <w:pPr>
        <w:ind w:firstLineChars="800" w:firstLine="2400"/>
        <w:rPr>
          <w:rFonts w:ascii="仿宋" w:eastAsia="仿宋" w:hAnsi="仿宋"/>
          <w:sz w:val="30"/>
          <w:szCs w:val="30"/>
        </w:rPr>
      </w:pPr>
    </w:p>
    <w:p w:rsidR="00AF5317" w:rsidRDefault="00265B03">
      <w:pPr>
        <w:jc w:val="center"/>
        <w:rPr>
          <w:rFonts w:ascii="仿宋" w:eastAsia="仿宋" w:hAnsi="仿宋"/>
          <w:b/>
          <w:sz w:val="30"/>
          <w:szCs w:val="30"/>
        </w:rPr>
      </w:pPr>
      <w:r>
        <w:rPr>
          <w:rFonts w:ascii="仿宋" w:eastAsia="仿宋" w:hAnsi="仿宋" w:hint="eastAsia"/>
          <w:b/>
          <w:sz w:val="30"/>
          <w:szCs w:val="30"/>
        </w:rPr>
        <w:t>第二章  申请条件</w:t>
      </w:r>
    </w:p>
    <w:p w:rsidR="00AF5317" w:rsidRDefault="00AF5317">
      <w:pPr>
        <w:ind w:firstLineChars="200" w:firstLine="600"/>
        <w:rPr>
          <w:rFonts w:ascii="仿宋" w:eastAsia="仿宋" w:hAnsi="仿宋"/>
          <w:sz w:val="30"/>
          <w:szCs w:val="30"/>
        </w:rPr>
      </w:pP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第三条</w:t>
      </w:r>
      <w:r>
        <w:rPr>
          <w:rFonts w:ascii="仿宋" w:eastAsia="仿宋" w:hAnsi="仿宋" w:hint="eastAsia"/>
          <w:sz w:val="30"/>
          <w:szCs w:val="30"/>
        </w:rPr>
        <w:t xml:space="preserve">  申请转专业的学生应符合下列条件之一：</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1.全日制本(专)科一年级在籍学生，对其他专业有兴趣和专长，转专业更能发挥其特长和调动其学习积极性；</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2.入学后因患某种疾病或生理缺陷，不宜在原专业学习，但尚能在本校其他专业学习，须出具学校指定的县级（含县级）以上医疗机构的病情证明材料；</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3.保留入学资格的新生或复学学生，因学校专业调整停办其所录取（学）专业，不转专业无法入（返）校学习的；</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lastRenderedPageBreak/>
        <w:t>4.休学创业或参军入伍后正常退伍的学生，因自身情况需要转专业的，复学后可以申请转专业</w:t>
      </w:r>
      <w:r>
        <w:rPr>
          <w:rFonts w:ascii="宋体" w:hAnsi="宋体" w:cs="宋体" w:hint="eastAsia"/>
          <w:color w:val="333333"/>
          <w:sz w:val="30"/>
          <w:szCs w:val="30"/>
          <w:shd w:val="clear" w:color="auto" w:fill="FFFFFF"/>
        </w:rPr>
        <w:t>。</w:t>
      </w: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第四条</w:t>
      </w:r>
      <w:r>
        <w:rPr>
          <w:rFonts w:ascii="仿宋" w:eastAsia="仿宋" w:hAnsi="仿宋" w:hint="eastAsia"/>
          <w:sz w:val="30"/>
          <w:szCs w:val="30"/>
        </w:rPr>
        <w:t xml:space="preserve">  下列情况不能申请转专业：</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1.招生时已经明确规定不能转专业的；</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2.春季高考、专升本、贯通培养转入本科段的；</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3.跨报考类别（文理大类、合作办学转入普通类等）或艺术类、体育类的;</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4.应予以退学或休学、保留学籍期间的学生；</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5.在校期间受记过及以上处分且处分未解除的；</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6.已经转过专业的；</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7.其他经学校审核认为不适宜转专业的。</w:t>
      </w:r>
    </w:p>
    <w:p w:rsidR="00AF5317" w:rsidRDefault="00AF5317">
      <w:pPr>
        <w:ind w:firstLineChars="500" w:firstLine="1500"/>
        <w:rPr>
          <w:rFonts w:ascii="仿宋" w:eastAsia="仿宋" w:hAnsi="仿宋"/>
          <w:sz w:val="30"/>
          <w:szCs w:val="30"/>
        </w:rPr>
      </w:pPr>
    </w:p>
    <w:p w:rsidR="00AF5317" w:rsidRDefault="00265B03">
      <w:pPr>
        <w:jc w:val="center"/>
        <w:rPr>
          <w:rFonts w:ascii="仿宋" w:eastAsia="仿宋" w:hAnsi="仿宋"/>
          <w:b/>
          <w:sz w:val="30"/>
          <w:szCs w:val="30"/>
        </w:rPr>
      </w:pPr>
      <w:r>
        <w:rPr>
          <w:rFonts w:ascii="仿宋" w:eastAsia="仿宋" w:hAnsi="仿宋" w:hint="eastAsia"/>
          <w:b/>
          <w:sz w:val="30"/>
          <w:szCs w:val="30"/>
        </w:rPr>
        <w:t>第三章  基本程序</w:t>
      </w:r>
    </w:p>
    <w:p w:rsidR="00AF5317" w:rsidRDefault="00AF5317">
      <w:pPr>
        <w:ind w:firstLineChars="200" w:firstLine="600"/>
        <w:rPr>
          <w:rFonts w:ascii="仿宋" w:eastAsia="仿宋" w:hAnsi="仿宋"/>
          <w:sz w:val="30"/>
          <w:szCs w:val="30"/>
        </w:rPr>
      </w:pP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第五条</w:t>
      </w:r>
      <w:r>
        <w:rPr>
          <w:rFonts w:ascii="仿宋" w:eastAsia="仿宋" w:hAnsi="仿宋" w:hint="eastAsia"/>
          <w:sz w:val="30"/>
          <w:szCs w:val="30"/>
        </w:rPr>
        <w:t xml:space="preserve"> 转专业工作安排在春季学期开学后集中进行。</w:t>
      </w: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第六条</w:t>
      </w:r>
      <w:r>
        <w:rPr>
          <w:rFonts w:ascii="仿宋" w:eastAsia="仿宋" w:hAnsi="仿宋" w:hint="eastAsia"/>
          <w:sz w:val="30"/>
          <w:szCs w:val="30"/>
        </w:rPr>
        <w:t xml:space="preserve"> 各二级学院成立由院长任组长的工作小组，负责本学院的转专业工作。</w:t>
      </w: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第七条</w:t>
      </w:r>
      <w:r>
        <w:rPr>
          <w:rFonts w:ascii="仿宋" w:eastAsia="仿宋" w:hAnsi="仿宋" w:hint="eastAsia"/>
          <w:sz w:val="30"/>
          <w:szCs w:val="30"/>
        </w:rPr>
        <w:t xml:space="preserve">  各二级学院根据教学资源情况，将各专业申请条件、拟</w:t>
      </w:r>
      <w:r w:rsidR="00E94F79">
        <w:rPr>
          <w:rFonts w:ascii="仿宋" w:eastAsia="仿宋" w:hAnsi="仿宋" w:hint="eastAsia"/>
          <w:sz w:val="30"/>
          <w:szCs w:val="30"/>
        </w:rPr>
        <w:t>接收人数和考核方案报教务处审核后并经学校批准后公布。考核方式</w:t>
      </w:r>
      <w:r>
        <w:rPr>
          <w:rFonts w:ascii="仿宋" w:eastAsia="仿宋" w:hAnsi="仿宋" w:hint="eastAsia"/>
          <w:sz w:val="30"/>
          <w:szCs w:val="30"/>
        </w:rPr>
        <w:t>是</w:t>
      </w:r>
      <w:r w:rsidR="00E94F79">
        <w:rPr>
          <w:rFonts w:ascii="仿宋" w:eastAsia="仿宋" w:hAnsi="仿宋" w:hint="eastAsia"/>
          <w:sz w:val="30"/>
          <w:szCs w:val="30"/>
        </w:rPr>
        <w:t>有关申请转入专业基础知识的</w:t>
      </w:r>
      <w:r>
        <w:rPr>
          <w:rFonts w:ascii="仿宋" w:eastAsia="仿宋" w:hAnsi="仿宋" w:hint="eastAsia"/>
          <w:sz w:val="30"/>
          <w:szCs w:val="30"/>
        </w:rPr>
        <w:t>笔试、面试、专业特长（技能）展示等。</w:t>
      </w: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 xml:space="preserve">第八条 </w:t>
      </w:r>
      <w:r>
        <w:rPr>
          <w:rFonts w:ascii="仿宋" w:eastAsia="仿宋" w:hAnsi="仿宋" w:hint="eastAsia"/>
          <w:sz w:val="30"/>
          <w:szCs w:val="30"/>
        </w:rPr>
        <w:t xml:space="preserve"> 报名、资格审核</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lastRenderedPageBreak/>
        <w:t>1.学生根据学校发布的各专业转入学生计划人数向转出学院提出书面申请；</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2.转出学院对申请转专业学生是否符合转专业条件进行审核。对符合要求的学生，将本学院拟转出学生汇总名单和学生申请材料报教务处。</w:t>
      </w: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第九条</w:t>
      </w:r>
      <w:r>
        <w:rPr>
          <w:rFonts w:ascii="仿宋" w:eastAsia="仿宋" w:hAnsi="仿宋" w:hint="eastAsia"/>
          <w:sz w:val="30"/>
          <w:szCs w:val="30"/>
        </w:rPr>
        <w:t xml:space="preserve">  考核与接收</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1.教务处将学生申请材料转至转入学院，由转入学院进行考（审）核，在本学院公示拟接收名单。公示期内，学生如对考核结果有异议，可向申请转入学院提出质疑，学院应及时核实情况并给予解释；</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2.转入学院将公示后无异议的拟接收名单及相关材料报教务处；</w:t>
      </w:r>
    </w:p>
    <w:p w:rsidR="00AF5317" w:rsidRDefault="00265B03">
      <w:pPr>
        <w:ind w:firstLineChars="200" w:firstLine="600"/>
        <w:rPr>
          <w:rFonts w:ascii="仿宋" w:eastAsia="仿宋" w:hAnsi="仿宋"/>
          <w:sz w:val="30"/>
          <w:szCs w:val="30"/>
        </w:rPr>
      </w:pPr>
      <w:r>
        <w:rPr>
          <w:rFonts w:ascii="仿宋" w:eastAsia="仿宋" w:hAnsi="仿宋" w:hint="eastAsia"/>
          <w:sz w:val="30"/>
          <w:szCs w:val="30"/>
        </w:rPr>
        <w:t>3.教务处进行复审，确定转专业学生名单，并报学校校长办公会研究决定，进行公示。</w:t>
      </w:r>
    </w:p>
    <w:p w:rsidR="00240FB4" w:rsidRDefault="00265B03" w:rsidP="00240FB4">
      <w:pPr>
        <w:ind w:firstLineChars="200" w:firstLine="602"/>
        <w:rPr>
          <w:rFonts w:ascii="仿宋" w:eastAsia="仿宋" w:hAnsi="仿宋"/>
          <w:sz w:val="30"/>
          <w:szCs w:val="30"/>
        </w:rPr>
      </w:pPr>
      <w:r>
        <w:rPr>
          <w:rFonts w:ascii="仿宋" w:eastAsia="仿宋" w:hAnsi="仿宋" w:hint="eastAsia"/>
          <w:b/>
          <w:sz w:val="30"/>
          <w:szCs w:val="30"/>
        </w:rPr>
        <w:t>第十条</w:t>
      </w:r>
      <w:r>
        <w:rPr>
          <w:rFonts w:ascii="宋体" w:hAnsi="宋体" w:cs="宋体" w:hint="eastAsia"/>
          <w:sz w:val="30"/>
          <w:szCs w:val="30"/>
        </w:rPr>
        <w:t> </w:t>
      </w:r>
      <w:r w:rsidR="00240FB4">
        <w:rPr>
          <w:rFonts w:ascii="仿宋" w:eastAsia="仿宋" w:hAnsi="仿宋" w:hint="eastAsia"/>
          <w:sz w:val="30"/>
          <w:szCs w:val="30"/>
        </w:rPr>
        <w:t>学生在校期间只能申请1次转专业。转专业申请一经学校批准，不得再次申请转回原专业或转入其他专业。</w:t>
      </w:r>
    </w:p>
    <w:p w:rsidR="00AF5317" w:rsidRDefault="00AF5317" w:rsidP="00240FB4">
      <w:pPr>
        <w:rPr>
          <w:rFonts w:ascii="仿宋" w:eastAsia="仿宋" w:hAnsi="仿宋"/>
          <w:sz w:val="30"/>
          <w:szCs w:val="30"/>
        </w:rPr>
      </w:pPr>
    </w:p>
    <w:p w:rsidR="00AF5317" w:rsidRDefault="00265B03">
      <w:pPr>
        <w:jc w:val="center"/>
        <w:rPr>
          <w:rFonts w:ascii="仿宋" w:eastAsia="仿宋" w:hAnsi="仿宋"/>
          <w:b/>
          <w:sz w:val="30"/>
          <w:szCs w:val="30"/>
        </w:rPr>
      </w:pPr>
      <w:r>
        <w:rPr>
          <w:rFonts w:ascii="仿宋" w:eastAsia="仿宋" w:hAnsi="仿宋" w:hint="eastAsia"/>
          <w:b/>
          <w:sz w:val="30"/>
          <w:szCs w:val="30"/>
        </w:rPr>
        <w:t>第四章  学籍管理、成绩（学分）认定</w:t>
      </w:r>
    </w:p>
    <w:p w:rsidR="00AF5317" w:rsidRDefault="00AF5317">
      <w:pPr>
        <w:ind w:firstLineChars="200" w:firstLine="600"/>
        <w:rPr>
          <w:rFonts w:ascii="仿宋" w:eastAsia="仿宋" w:hAnsi="仿宋"/>
          <w:sz w:val="30"/>
          <w:szCs w:val="30"/>
        </w:rPr>
      </w:pP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第十一条</w:t>
      </w:r>
      <w:r>
        <w:rPr>
          <w:rFonts w:ascii="仿宋" w:eastAsia="仿宋" w:hAnsi="仿宋" w:hint="eastAsia"/>
          <w:sz w:val="30"/>
          <w:szCs w:val="30"/>
        </w:rPr>
        <w:t xml:space="preserve">  教务处协调相关部门统一办理学生的学籍异动手续，转专业学生进入新专业班级学习。</w:t>
      </w: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第十二条</w:t>
      </w:r>
      <w:r>
        <w:rPr>
          <w:rFonts w:ascii="仿宋" w:eastAsia="仿宋" w:hAnsi="仿宋" w:hint="eastAsia"/>
          <w:sz w:val="30"/>
          <w:szCs w:val="30"/>
        </w:rPr>
        <w:t xml:space="preserve">  转入新专业学习的学生必须按新专业的人才培</w:t>
      </w:r>
      <w:r>
        <w:rPr>
          <w:rFonts w:ascii="仿宋" w:eastAsia="仿宋" w:hAnsi="仿宋" w:hint="eastAsia"/>
          <w:sz w:val="30"/>
          <w:szCs w:val="30"/>
        </w:rPr>
        <w:lastRenderedPageBreak/>
        <w:t>养方案完成学业。转专业前已修读的课程，与转入专业相同或相近的，直接认定。转专业前未修读的新专业课程（学分），应在转专业后及时补选修读。</w:t>
      </w:r>
    </w:p>
    <w:p w:rsidR="00AF5317" w:rsidRDefault="00AF5317">
      <w:pPr>
        <w:ind w:firstLineChars="600" w:firstLine="1800"/>
        <w:rPr>
          <w:rFonts w:ascii="仿宋" w:eastAsia="仿宋" w:hAnsi="仿宋"/>
          <w:sz w:val="30"/>
          <w:szCs w:val="30"/>
        </w:rPr>
      </w:pPr>
    </w:p>
    <w:p w:rsidR="00AF5317" w:rsidRDefault="00265B03">
      <w:pPr>
        <w:jc w:val="center"/>
        <w:rPr>
          <w:rFonts w:ascii="仿宋" w:eastAsia="仿宋" w:hAnsi="仿宋"/>
          <w:b/>
          <w:sz w:val="30"/>
          <w:szCs w:val="30"/>
        </w:rPr>
      </w:pPr>
      <w:r>
        <w:rPr>
          <w:rFonts w:ascii="仿宋" w:eastAsia="仿宋" w:hAnsi="仿宋" w:hint="eastAsia"/>
          <w:b/>
          <w:sz w:val="30"/>
          <w:szCs w:val="30"/>
        </w:rPr>
        <w:t>第五章  附则</w:t>
      </w:r>
    </w:p>
    <w:p w:rsidR="00AF5317" w:rsidRDefault="00AF5317">
      <w:pPr>
        <w:ind w:firstLineChars="200" w:firstLine="600"/>
        <w:rPr>
          <w:rFonts w:ascii="仿宋" w:eastAsia="仿宋" w:hAnsi="仿宋"/>
          <w:sz w:val="30"/>
          <w:szCs w:val="30"/>
        </w:rPr>
      </w:pP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第十</w:t>
      </w:r>
      <w:r w:rsidR="00240FB4">
        <w:rPr>
          <w:rFonts w:ascii="仿宋" w:eastAsia="仿宋" w:hAnsi="仿宋" w:hint="eastAsia"/>
          <w:b/>
          <w:sz w:val="30"/>
          <w:szCs w:val="30"/>
        </w:rPr>
        <w:t>三</w:t>
      </w:r>
      <w:r>
        <w:rPr>
          <w:rFonts w:ascii="仿宋" w:eastAsia="仿宋" w:hAnsi="仿宋" w:hint="eastAsia"/>
          <w:b/>
          <w:sz w:val="30"/>
          <w:szCs w:val="30"/>
        </w:rPr>
        <w:t>条</w:t>
      </w:r>
      <w:r>
        <w:rPr>
          <w:rFonts w:ascii="仿宋" w:eastAsia="仿宋" w:hAnsi="仿宋" w:hint="eastAsia"/>
          <w:sz w:val="30"/>
          <w:szCs w:val="30"/>
        </w:rPr>
        <w:t xml:space="preserve">  在学生转专业工作中，弄虚作假、徇私舞弊、暗箱操作等违规现象，按照有关规定严肃处理。</w:t>
      </w:r>
    </w:p>
    <w:p w:rsidR="00AF5317" w:rsidRDefault="00265B03">
      <w:pPr>
        <w:ind w:firstLineChars="200" w:firstLine="602"/>
        <w:rPr>
          <w:rFonts w:ascii="仿宋" w:eastAsia="仿宋" w:hAnsi="仿宋"/>
          <w:sz w:val="30"/>
          <w:szCs w:val="30"/>
        </w:rPr>
      </w:pPr>
      <w:r>
        <w:rPr>
          <w:rFonts w:ascii="仿宋" w:eastAsia="仿宋" w:hAnsi="仿宋" w:hint="eastAsia"/>
          <w:b/>
          <w:sz w:val="30"/>
          <w:szCs w:val="30"/>
        </w:rPr>
        <w:t>第十</w:t>
      </w:r>
      <w:r w:rsidR="00240FB4">
        <w:rPr>
          <w:rFonts w:ascii="仿宋" w:eastAsia="仿宋" w:hAnsi="仿宋" w:hint="eastAsia"/>
          <w:b/>
          <w:sz w:val="30"/>
          <w:szCs w:val="30"/>
        </w:rPr>
        <w:t>四</w:t>
      </w:r>
      <w:bookmarkStart w:id="0" w:name="_GoBack"/>
      <w:bookmarkEnd w:id="0"/>
      <w:r>
        <w:rPr>
          <w:rFonts w:ascii="仿宋" w:eastAsia="仿宋" w:hAnsi="仿宋" w:hint="eastAsia"/>
          <w:b/>
          <w:sz w:val="30"/>
          <w:szCs w:val="30"/>
        </w:rPr>
        <w:t>条</w:t>
      </w:r>
      <w:r>
        <w:rPr>
          <w:rFonts w:ascii="仿宋" w:eastAsia="仿宋" w:hAnsi="仿宋" w:hint="eastAsia"/>
          <w:sz w:val="30"/>
          <w:szCs w:val="30"/>
        </w:rPr>
        <w:t xml:space="preserve">  本办法自发布之日起执行，由教务处负责解释。</w:t>
      </w:r>
    </w:p>
    <w:p w:rsidR="00AF5317" w:rsidRDefault="00AF5317">
      <w:pPr>
        <w:ind w:firstLineChars="200" w:firstLine="600"/>
        <w:rPr>
          <w:rFonts w:ascii="仿宋" w:eastAsia="仿宋" w:hAnsi="仿宋"/>
          <w:sz w:val="30"/>
          <w:szCs w:val="30"/>
        </w:rPr>
      </w:pPr>
    </w:p>
    <w:p w:rsidR="00AF5317" w:rsidRDefault="00AF5317">
      <w:pPr>
        <w:ind w:firstLineChars="200" w:firstLine="600"/>
        <w:rPr>
          <w:rFonts w:ascii="仿宋" w:eastAsia="仿宋" w:hAnsi="仿宋"/>
          <w:sz w:val="30"/>
          <w:szCs w:val="30"/>
        </w:rPr>
      </w:pPr>
    </w:p>
    <w:p w:rsidR="00AF5317" w:rsidRDefault="00AF5317">
      <w:pPr>
        <w:ind w:firstLineChars="200" w:firstLine="600"/>
        <w:rPr>
          <w:rFonts w:ascii="仿宋" w:eastAsia="仿宋" w:hAnsi="仿宋"/>
          <w:sz w:val="30"/>
          <w:szCs w:val="30"/>
        </w:rPr>
      </w:pPr>
    </w:p>
    <w:p w:rsidR="00AF5317" w:rsidRDefault="00AF5317">
      <w:pPr>
        <w:ind w:firstLineChars="200" w:firstLine="600"/>
        <w:rPr>
          <w:rFonts w:ascii="仿宋" w:eastAsia="仿宋" w:hAnsi="仿宋"/>
          <w:sz w:val="30"/>
          <w:szCs w:val="30"/>
        </w:rPr>
      </w:pPr>
    </w:p>
    <w:p w:rsidR="00AF5317" w:rsidRDefault="00AF5317">
      <w:pPr>
        <w:ind w:firstLineChars="200" w:firstLine="600"/>
        <w:rPr>
          <w:rFonts w:ascii="仿宋" w:eastAsia="仿宋" w:hAnsi="仿宋"/>
          <w:sz w:val="30"/>
          <w:szCs w:val="30"/>
        </w:rPr>
      </w:pPr>
    </w:p>
    <w:p w:rsidR="00AF5317" w:rsidRDefault="00AF5317">
      <w:pPr>
        <w:ind w:firstLineChars="200" w:firstLine="600"/>
        <w:rPr>
          <w:rFonts w:ascii="仿宋" w:eastAsia="仿宋" w:hAnsi="仿宋"/>
          <w:sz w:val="30"/>
          <w:szCs w:val="30"/>
        </w:rPr>
      </w:pPr>
    </w:p>
    <w:p w:rsidR="00AF5317" w:rsidRDefault="00AF5317" w:rsidP="00265B03">
      <w:pPr>
        <w:rPr>
          <w:rFonts w:ascii="仿宋" w:eastAsia="仿宋" w:hAnsi="仿宋"/>
          <w:sz w:val="30"/>
          <w:szCs w:val="30"/>
        </w:rPr>
      </w:pPr>
    </w:p>
    <w:sectPr w:rsidR="00AF53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B1"/>
    <w:rsid w:val="00043934"/>
    <w:rsid w:val="00076BC5"/>
    <w:rsid w:val="000D7AB1"/>
    <w:rsid w:val="00240FB4"/>
    <w:rsid w:val="00265B03"/>
    <w:rsid w:val="003D33A6"/>
    <w:rsid w:val="0050196D"/>
    <w:rsid w:val="00543D94"/>
    <w:rsid w:val="00594A88"/>
    <w:rsid w:val="00AF5317"/>
    <w:rsid w:val="00B56D27"/>
    <w:rsid w:val="00C00CA4"/>
    <w:rsid w:val="00DA0161"/>
    <w:rsid w:val="00E05B93"/>
    <w:rsid w:val="00E94F79"/>
    <w:rsid w:val="00F26026"/>
    <w:rsid w:val="00F719E5"/>
    <w:rsid w:val="00FA52D9"/>
    <w:rsid w:val="039B6E2E"/>
    <w:rsid w:val="03B44206"/>
    <w:rsid w:val="056F71BC"/>
    <w:rsid w:val="07A55DDF"/>
    <w:rsid w:val="07B64D2A"/>
    <w:rsid w:val="08C5750F"/>
    <w:rsid w:val="0A9F1C1B"/>
    <w:rsid w:val="0B1719A0"/>
    <w:rsid w:val="0BCD47E8"/>
    <w:rsid w:val="0C084949"/>
    <w:rsid w:val="11B142C4"/>
    <w:rsid w:val="12C3016F"/>
    <w:rsid w:val="14930ADA"/>
    <w:rsid w:val="17953BD5"/>
    <w:rsid w:val="179F7277"/>
    <w:rsid w:val="1857636A"/>
    <w:rsid w:val="185F6071"/>
    <w:rsid w:val="18ED54BB"/>
    <w:rsid w:val="1A2B2E82"/>
    <w:rsid w:val="1AD43E9F"/>
    <w:rsid w:val="1BC4515F"/>
    <w:rsid w:val="1D00139A"/>
    <w:rsid w:val="1D970A6C"/>
    <w:rsid w:val="1DAE1DA9"/>
    <w:rsid w:val="1DEE294F"/>
    <w:rsid w:val="20C95FFD"/>
    <w:rsid w:val="25611014"/>
    <w:rsid w:val="286C2875"/>
    <w:rsid w:val="288F3890"/>
    <w:rsid w:val="29B80B14"/>
    <w:rsid w:val="2A204EE0"/>
    <w:rsid w:val="2AE41F2B"/>
    <w:rsid w:val="2B6613DD"/>
    <w:rsid w:val="2BB1656A"/>
    <w:rsid w:val="2C11571F"/>
    <w:rsid w:val="2E96325E"/>
    <w:rsid w:val="2E9B4780"/>
    <w:rsid w:val="2E9B59A3"/>
    <w:rsid w:val="2F4F0E33"/>
    <w:rsid w:val="31170F60"/>
    <w:rsid w:val="32AB0C66"/>
    <w:rsid w:val="33CA3271"/>
    <w:rsid w:val="349248EC"/>
    <w:rsid w:val="356A2910"/>
    <w:rsid w:val="35763200"/>
    <w:rsid w:val="387D0F80"/>
    <w:rsid w:val="397C7220"/>
    <w:rsid w:val="3A046844"/>
    <w:rsid w:val="3B0C3FD0"/>
    <w:rsid w:val="3C303AC1"/>
    <w:rsid w:val="3C576B86"/>
    <w:rsid w:val="3CA15009"/>
    <w:rsid w:val="3E6E25CB"/>
    <w:rsid w:val="3F147169"/>
    <w:rsid w:val="3FC10227"/>
    <w:rsid w:val="4022277F"/>
    <w:rsid w:val="40487798"/>
    <w:rsid w:val="42615F4E"/>
    <w:rsid w:val="4271122D"/>
    <w:rsid w:val="42991DD7"/>
    <w:rsid w:val="436B53A3"/>
    <w:rsid w:val="43713CB2"/>
    <w:rsid w:val="45174CD9"/>
    <w:rsid w:val="45606ABD"/>
    <w:rsid w:val="45B11913"/>
    <w:rsid w:val="45E52E8E"/>
    <w:rsid w:val="460C52E9"/>
    <w:rsid w:val="46B43BDA"/>
    <w:rsid w:val="4AF4369E"/>
    <w:rsid w:val="4B05485D"/>
    <w:rsid w:val="4DE074D8"/>
    <w:rsid w:val="4F186EC8"/>
    <w:rsid w:val="4F830CCF"/>
    <w:rsid w:val="50F45AA3"/>
    <w:rsid w:val="510D7B76"/>
    <w:rsid w:val="51224DC6"/>
    <w:rsid w:val="51B619D5"/>
    <w:rsid w:val="55930B39"/>
    <w:rsid w:val="562A024C"/>
    <w:rsid w:val="597C43DE"/>
    <w:rsid w:val="5A480669"/>
    <w:rsid w:val="5B9E102B"/>
    <w:rsid w:val="5D390F34"/>
    <w:rsid w:val="5D764D24"/>
    <w:rsid w:val="5DF91E6D"/>
    <w:rsid w:val="5F3924F2"/>
    <w:rsid w:val="5F94504A"/>
    <w:rsid w:val="60185235"/>
    <w:rsid w:val="635A6C26"/>
    <w:rsid w:val="63E928F8"/>
    <w:rsid w:val="66C93E71"/>
    <w:rsid w:val="66E640DC"/>
    <w:rsid w:val="6895762F"/>
    <w:rsid w:val="6BDD7C57"/>
    <w:rsid w:val="6C1B053F"/>
    <w:rsid w:val="71023CD3"/>
    <w:rsid w:val="72BD759B"/>
    <w:rsid w:val="734B0B8B"/>
    <w:rsid w:val="75BF664D"/>
    <w:rsid w:val="77ED34F4"/>
    <w:rsid w:val="7BA24FC8"/>
    <w:rsid w:val="7C313341"/>
    <w:rsid w:val="7CCF269D"/>
    <w:rsid w:val="7CD712A8"/>
    <w:rsid w:val="7CF714C7"/>
    <w:rsid w:val="7D613BB0"/>
    <w:rsid w:val="7F304558"/>
    <w:rsid w:val="7F574EFA"/>
    <w:rsid w:val="7FF57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xb21cn</cp:lastModifiedBy>
  <cp:revision>104</cp:revision>
  <dcterms:created xsi:type="dcterms:W3CDTF">2020-01-03T01:42:00Z</dcterms:created>
  <dcterms:modified xsi:type="dcterms:W3CDTF">2021-04-16T07:33:00Z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2C0CA95534224B0D80E40E5C22BA06D9</vt:lpwstr>
  </property>
</Properties>
</file>